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7C" w:rsidRDefault="00E9507C" w:rsidP="00E950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EF31E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В Постановления Пленумов Верховного Суда Российской Федерации внесены изменения</w:t>
      </w:r>
    </w:p>
    <w:p w:rsidR="00E9507C" w:rsidRPr="00EF31E2" w:rsidRDefault="00E9507C" w:rsidP="00E950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E9507C" w:rsidRPr="00EF31E2" w:rsidRDefault="00E9507C" w:rsidP="00E9507C">
      <w:pPr>
        <w:pStyle w:val="a7"/>
        <w:shd w:val="clear" w:color="auto" w:fill="FFFFFF"/>
        <w:spacing w:before="144" w:beforeAutospacing="0" w:after="144" w:afterAutospacing="0"/>
        <w:jc w:val="both"/>
        <w:rPr>
          <w:color w:val="333333"/>
          <w:sz w:val="28"/>
          <w:szCs w:val="28"/>
        </w:rPr>
      </w:pPr>
      <w:r w:rsidRPr="00EF31E2">
        <w:rPr>
          <w:color w:val="333333"/>
          <w:sz w:val="28"/>
          <w:szCs w:val="28"/>
        </w:rPr>
        <w:t>Постановлением Пленума Верховного Суда Российской Федерации от 24.12.2019 № 59 внесены изменения в постановления Пленума Верховного Суда Российской Федерации от 9 июля 2013 года № 24 «О судебной практике по делам о взяточничестве и об иных коррупционных преступлениях» и от 16 октября 2009 года № 19 «О судебной практике по делам о злоупотреблении должностными полномочиями и о превышении должностных полномочий».</w:t>
      </w:r>
    </w:p>
    <w:p w:rsidR="00E9507C" w:rsidRPr="00EF31E2" w:rsidRDefault="00E9507C" w:rsidP="00E9507C">
      <w:pPr>
        <w:pStyle w:val="a7"/>
        <w:shd w:val="clear" w:color="auto" w:fill="FFFFFF"/>
        <w:spacing w:before="144" w:beforeAutospacing="0" w:after="144" w:afterAutospacing="0"/>
        <w:jc w:val="both"/>
        <w:rPr>
          <w:color w:val="333333"/>
          <w:sz w:val="28"/>
          <w:szCs w:val="28"/>
        </w:rPr>
      </w:pPr>
      <w:r w:rsidRPr="00EF31E2">
        <w:rPr>
          <w:color w:val="333333"/>
          <w:sz w:val="28"/>
          <w:szCs w:val="28"/>
        </w:rPr>
        <w:t>Пленум Верховного Суда Российской Федерации разъяснил, что если взяткодатель намеревался передать, а должностное лицо — получить взятку в значительном или крупном либо в особо крупном размере, однако фактически принятое незаконное вознаграждение не составило указанного размера, содеянное надлежит квалифицировать как оконченные дачу либо получение взятки соответственно в значительном, крупном или особо крупном размере.</w:t>
      </w:r>
    </w:p>
    <w:p w:rsidR="00E9507C" w:rsidRPr="00EF31E2" w:rsidRDefault="00E9507C" w:rsidP="00E9507C">
      <w:pPr>
        <w:pStyle w:val="a7"/>
        <w:shd w:val="clear" w:color="auto" w:fill="FFFFFF"/>
        <w:spacing w:before="144" w:beforeAutospacing="0" w:after="144" w:afterAutospacing="0"/>
        <w:jc w:val="both"/>
        <w:rPr>
          <w:color w:val="333333"/>
          <w:sz w:val="28"/>
          <w:szCs w:val="28"/>
        </w:rPr>
      </w:pPr>
      <w:r w:rsidRPr="00EF31E2">
        <w:rPr>
          <w:color w:val="333333"/>
          <w:sz w:val="28"/>
          <w:szCs w:val="28"/>
        </w:rPr>
        <w:t>Кроме того, в постановлении Пленума Верховного Суда Российской Федерации указано, что зачисление взятки на «электронный кошелек» является оконченным преступлением. При этом не имеет значения, получило ли должностное лицо либо лицо, выполняющее управленческие функции в коммерческой или иной организации, реальную возможность пользоваться или распоряжаться переданными ему деньгами по своему усмотрению.</w:t>
      </w:r>
    </w:p>
    <w:p w:rsidR="00E9507C" w:rsidRPr="00EF31E2" w:rsidRDefault="00E9507C" w:rsidP="00E9507C">
      <w:pPr>
        <w:pStyle w:val="a7"/>
        <w:shd w:val="clear" w:color="auto" w:fill="FFFFFF"/>
        <w:spacing w:before="144" w:beforeAutospacing="0" w:after="144" w:afterAutospacing="0"/>
        <w:jc w:val="both"/>
        <w:rPr>
          <w:color w:val="333333"/>
          <w:sz w:val="28"/>
          <w:szCs w:val="28"/>
        </w:rPr>
      </w:pPr>
      <w:r w:rsidRPr="00EF31E2">
        <w:rPr>
          <w:color w:val="333333"/>
          <w:sz w:val="28"/>
          <w:szCs w:val="28"/>
        </w:rPr>
        <w:t>Расширено понятие «посредничество во взяточничестве и в коммерческом подкупе». Теперь это не только непосредственная передача по поручению взяткодателя или взяткополучателя, а также по поручению лица, передающего или получающего предмет коммерческого подкупа, денег и других ценностей, но и иное способствование в достижении или реализации соглашения между этими лицами о получении и даче взятки либо предмета коммерческого подкупа (например, организация их встречи, ведение переговоров с ними).</w:t>
      </w:r>
    </w:p>
    <w:p w:rsidR="00E9507C" w:rsidRPr="00EF31E2" w:rsidRDefault="00E9507C" w:rsidP="00E9507C">
      <w:pPr>
        <w:pStyle w:val="a7"/>
        <w:shd w:val="clear" w:color="auto" w:fill="FFFFFF"/>
        <w:spacing w:before="144" w:beforeAutospacing="0" w:after="144" w:afterAutospacing="0"/>
        <w:jc w:val="both"/>
        <w:rPr>
          <w:color w:val="333333"/>
          <w:sz w:val="28"/>
          <w:szCs w:val="28"/>
        </w:rPr>
      </w:pPr>
      <w:r w:rsidRPr="00EF31E2">
        <w:rPr>
          <w:color w:val="333333"/>
          <w:sz w:val="28"/>
          <w:szCs w:val="28"/>
        </w:rPr>
        <w:t>Кроме того, действие постановления Пленума Верховного Суда Российской Федерации от 16.10.2009 № 19 «О судебной практике по делам о злоупотреблении должностными полномочиями и о превышении должностных полномочий» распространено и на госкомпании, государственные и муниципальные унитарные предприятия, акционерные общества, контрольный пакет акций которых принадлежит Российской Федерации, субъектам Российской Федерации или муниципальным образованиям.</w:t>
      </w:r>
    </w:p>
    <w:p w:rsidR="00E9507C" w:rsidRPr="00EF31E2" w:rsidRDefault="00E9507C" w:rsidP="00E9507C">
      <w:pPr>
        <w:pStyle w:val="a7"/>
        <w:shd w:val="clear" w:color="auto" w:fill="FFFFFF"/>
        <w:spacing w:before="144" w:beforeAutospacing="0" w:after="144" w:afterAutospacing="0"/>
        <w:jc w:val="both"/>
        <w:rPr>
          <w:color w:val="333333"/>
          <w:sz w:val="28"/>
          <w:szCs w:val="28"/>
        </w:rPr>
      </w:pPr>
      <w:r w:rsidRPr="00EF31E2">
        <w:rPr>
          <w:color w:val="333333"/>
          <w:sz w:val="28"/>
          <w:szCs w:val="28"/>
        </w:rPr>
        <w:t>Также уточнено, что предметом взяточничества наряду с деньгами, ценными бумагами, иным имуществом могут быть незаконные оказание услуг имущественного характера и предоставление имущественных прав.</w:t>
      </w:r>
    </w:p>
    <w:p w:rsidR="00E9507C" w:rsidRPr="00EF31E2" w:rsidRDefault="00E9507C" w:rsidP="00E9507C">
      <w:pPr>
        <w:pStyle w:val="a7"/>
        <w:shd w:val="clear" w:color="auto" w:fill="FFFFFF"/>
        <w:spacing w:before="144" w:beforeAutospacing="0" w:after="144" w:afterAutospacing="0"/>
        <w:jc w:val="both"/>
        <w:rPr>
          <w:color w:val="333333"/>
          <w:sz w:val="28"/>
          <w:szCs w:val="28"/>
        </w:rPr>
      </w:pPr>
      <w:r w:rsidRPr="00EF31E2">
        <w:rPr>
          <w:color w:val="333333"/>
          <w:sz w:val="28"/>
          <w:szCs w:val="28"/>
        </w:rPr>
        <w:lastRenderedPageBreak/>
        <w:t>Незаконное оказание услуг имущественного характера означает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 ставкой за пользование им, бесплатных либо по заниженной стоимости туристических путевок, ремонт квартиры, строительство дачи, передача имущества, в частности автотранспорта, для его временного использования, исполнение обязательств перед другими лицами).</w:t>
      </w:r>
    </w:p>
    <w:p w:rsidR="00E9507C" w:rsidRPr="00EF31E2" w:rsidRDefault="00E9507C" w:rsidP="00E9507C">
      <w:pPr>
        <w:pStyle w:val="a7"/>
        <w:shd w:val="clear" w:color="auto" w:fill="FFFFFF"/>
        <w:spacing w:before="144" w:beforeAutospacing="0" w:after="144" w:afterAutospacing="0"/>
        <w:jc w:val="both"/>
        <w:rPr>
          <w:color w:val="333333"/>
          <w:sz w:val="28"/>
          <w:szCs w:val="28"/>
        </w:rPr>
      </w:pPr>
      <w:r w:rsidRPr="00EF31E2">
        <w:rPr>
          <w:color w:val="333333"/>
          <w:sz w:val="28"/>
          <w:szCs w:val="28"/>
        </w:rPr>
        <w:t>В тех случаях, когда предметом взятки являются имущественные права, у должностного лица, получившего такое незаконное вознаграждение, возникает возможность вступить во владение или распорядиться чужим имуществом как своим собственным, требовать от должника исполнения в свою пользу имущественных обязательств, получать доходы от использования бездокументарных ценных бумаг или цифровых прав и др.</w:t>
      </w:r>
    </w:p>
    <w:p w:rsidR="00E9507C" w:rsidRPr="00EF31E2" w:rsidRDefault="00E9507C" w:rsidP="00E9507C">
      <w:pPr>
        <w:pStyle w:val="a7"/>
        <w:shd w:val="clear" w:color="auto" w:fill="FFFFFF"/>
        <w:spacing w:before="144" w:beforeAutospacing="0" w:after="144" w:afterAutospacing="0"/>
        <w:jc w:val="both"/>
        <w:rPr>
          <w:color w:val="333333"/>
          <w:sz w:val="28"/>
          <w:szCs w:val="28"/>
        </w:rPr>
      </w:pPr>
      <w:r w:rsidRPr="00EF31E2">
        <w:rPr>
          <w:color w:val="333333"/>
          <w:sz w:val="28"/>
          <w:szCs w:val="28"/>
        </w:rPr>
        <w:t>Переданное в качестве взятки или предмета коммерческого подкупа имущество,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доказательств, в том числе при необходимости с учетом заключения специалиста или эксперта.</w:t>
      </w:r>
    </w:p>
    <w:p w:rsidR="00E9507C" w:rsidRPr="00EF31E2" w:rsidRDefault="00E9507C" w:rsidP="00E9507C">
      <w:pPr>
        <w:pStyle w:val="a7"/>
        <w:shd w:val="clear" w:color="auto" w:fill="FFFFFF"/>
        <w:spacing w:before="144" w:beforeAutospacing="0" w:after="144" w:afterAutospacing="0"/>
        <w:jc w:val="both"/>
        <w:rPr>
          <w:color w:val="333333"/>
          <w:sz w:val="28"/>
          <w:szCs w:val="28"/>
        </w:rPr>
      </w:pPr>
      <w:r w:rsidRPr="00EF31E2">
        <w:rPr>
          <w:color w:val="333333"/>
          <w:sz w:val="28"/>
          <w:szCs w:val="28"/>
        </w:rPr>
        <w:t>Если должностное лицо или лицо, осуществляющее управленческие функции в коммерческой или иной организации, отказалось принять взятку или предмет коммерческого подкупа, действия взяткодателя или лица, передающего незаконное вознаграждение при коммерческом подкупе, подлежат квалификации как покушение в части дачи взятки и в части передачи предмета коммерческого подкупа.</w:t>
      </w:r>
    </w:p>
    <w:p w:rsidR="00E9507C" w:rsidRPr="00EF31E2" w:rsidRDefault="00E9507C" w:rsidP="00E9507C">
      <w:pPr>
        <w:rPr>
          <w:rFonts w:ascii="Times New Roman" w:hAnsi="Times New Roman" w:cs="Times New Roman"/>
          <w:sz w:val="28"/>
          <w:szCs w:val="28"/>
        </w:rPr>
      </w:pPr>
    </w:p>
    <w:p w:rsidR="00E9507C" w:rsidRPr="00996464" w:rsidRDefault="00E9507C" w:rsidP="00BB63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E9507C" w:rsidRPr="00996464" w:rsidSect="0043415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>
    <w:useFELayout/>
  </w:compat>
  <w:rsids>
    <w:rsidRoot w:val="006E02CF"/>
    <w:rsid w:val="000313FB"/>
    <w:rsid w:val="00034E6F"/>
    <w:rsid w:val="00093D48"/>
    <w:rsid w:val="00094E2B"/>
    <w:rsid w:val="000960DD"/>
    <w:rsid w:val="000D06BC"/>
    <w:rsid w:val="000D23AD"/>
    <w:rsid w:val="000E7595"/>
    <w:rsid w:val="000F1860"/>
    <w:rsid w:val="001135BD"/>
    <w:rsid w:val="001165B3"/>
    <w:rsid w:val="00121678"/>
    <w:rsid w:val="0013354A"/>
    <w:rsid w:val="00151515"/>
    <w:rsid w:val="00161603"/>
    <w:rsid w:val="001619DC"/>
    <w:rsid w:val="00166855"/>
    <w:rsid w:val="00174218"/>
    <w:rsid w:val="00190036"/>
    <w:rsid w:val="00192BCD"/>
    <w:rsid w:val="001A00B7"/>
    <w:rsid w:val="001A14F9"/>
    <w:rsid w:val="001C0A84"/>
    <w:rsid w:val="001C7809"/>
    <w:rsid w:val="001E530A"/>
    <w:rsid w:val="001E6F10"/>
    <w:rsid w:val="0020550C"/>
    <w:rsid w:val="00210AFB"/>
    <w:rsid w:val="00213E58"/>
    <w:rsid w:val="00226517"/>
    <w:rsid w:val="002501A5"/>
    <w:rsid w:val="00275756"/>
    <w:rsid w:val="00281FBC"/>
    <w:rsid w:val="00292EDD"/>
    <w:rsid w:val="00294071"/>
    <w:rsid w:val="00294FFD"/>
    <w:rsid w:val="002A4E60"/>
    <w:rsid w:val="002A70C6"/>
    <w:rsid w:val="002B7A64"/>
    <w:rsid w:val="002C4171"/>
    <w:rsid w:val="002F5594"/>
    <w:rsid w:val="003067D0"/>
    <w:rsid w:val="00306FF4"/>
    <w:rsid w:val="003207EC"/>
    <w:rsid w:val="003257C6"/>
    <w:rsid w:val="00343BB6"/>
    <w:rsid w:val="003457CE"/>
    <w:rsid w:val="00347103"/>
    <w:rsid w:val="003631F5"/>
    <w:rsid w:val="00396038"/>
    <w:rsid w:val="003C2EE6"/>
    <w:rsid w:val="003F7B9A"/>
    <w:rsid w:val="00405EE6"/>
    <w:rsid w:val="004223F1"/>
    <w:rsid w:val="004251A4"/>
    <w:rsid w:val="00426B62"/>
    <w:rsid w:val="00434154"/>
    <w:rsid w:val="004433A6"/>
    <w:rsid w:val="00453A2E"/>
    <w:rsid w:val="00466472"/>
    <w:rsid w:val="0047077C"/>
    <w:rsid w:val="00476936"/>
    <w:rsid w:val="00477CA7"/>
    <w:rsid w:val="00497D11"/>
    <w:rsid w:val="004B2494"/>
    <w:rsid w:val="004C043E"/>
    <w:rsid w:val="004C5D6B"/>
    <w:rsid w:val="004D19AB"/>
    <w:rsid w:val="004E4B4C"/>
    <w:rsid w:val="00500987"/>
    <w:rsid w:val="00550AF7"/>
    <w:rsid w:val="00553AF5"/>
    <w:rsid w:val="00555BB4"/>
    <w:rsid w:val="00594F78"/>
    <w:rsid w:val="005C1433"/>
    <w:rsid w:val="005D18BC"/>
    <w:rsid w:val="005E4960"/>
    <w:rsid w:val="005F2E0E"/>
    <w:rsid w:val="00603FDB"/>
    <w:rsid w:val="0062166D"/>
    <w:rsid w:val="00623C97"/>
    <w:rsid w:val="00631FF0"/>
    <w:rsid w:val="00632ECF"/>
    <w:rsid w:val="006339E2"/>
    <w:rsid w:val="006343C7"/>
    <w:rsid w:val="0065238A"/>
    <w:rsid w:val="00660197"/>
    <w:rsid w:val="00684616"/>
    <w:rsid w:val="00691E57"/>
    <w:rsid w:val="006C4F3E"/>
    <w:rsid w:val="006C566A"/>
    <w:rsid w:val="006D2919"/>
    <w:rsid w:val="006D4DAA"/>
    <w:rsid w:val="006E02CF"/>
    <w:rsid w:val="006E15B8"/>
    <w:rsid w:val="006F4C74"/>
    <w:rsid w:val="00714642"/>
    <w:rsid w:val="00720513"/>
    <w:rsid w:val="00781B6B"/>
    <w:rsid w:val="00785030"/>
    <w:rsid w:val="007A46C1"/>
    <w:rsid w:val="007C3F8E"/>
    <w:rsid w:val="007D3785"/>
    <w:rsid w:val="007F7AAA"/>
    <w:rsid w:val="008121CD"/>
    <w:rsid w:val="00812260"/>
    <w:rsid w:val="00816208"/>
    <w:rsid w:val="00817517"/>
    <w:rsid w:val="00845BA9"/>
    <w:rsid w:val="00855C4E"/>
    <w:rsid w:val="0085776E"/>
    <w:rsid w:val="008B1E51"/>
    <w:rsid w:val="00910711"/>
    <w:rsid w:val="00933758"/>
    <w:rsid w:val="00944DDB"/>
    <w:rsid w:val="00947D58"/>
    <w:rsid w:val="009633F7"/>
    <w:rsid w:val="00975D5D"/>
    <w:rsid w:val="009800F3"/>
    <w:rsid w:val="00996464"/>
    <w:rsid w:val="009D6562"/>
    <w:rsid w:val="00A209CD"/>
    <w:rsid w:val="00A541AF"/>
    <w:rsid w:val="00A56574"/>
    <w:rsid w:val="00A70868"/>
    <w:rsid w:val="00A760AE"/>
    <w:rsid w:val="00A811EE"/>
    <w:rsid w:val="00A8640B"/>
    <w:rsid w:val="00A920AE"/>
    <w:rsid w:val="00A97279"/>
    <w:rsid w:val="00AA23F7"/>
    <w:rsid w:val="00AB5743"/>
    <w:rsid w:val="00AE1012"/>
    <w:rsid w:val="00AF2755"/>
    <w:rsid w:val="00AF7FCE"/>
    <w:rsid w:val="00B35CA3"/>
    <w:rsid w:val="00B43713"/>
    <w:rsid w:val="00B64395"/>
    <w:rsid w:val="00B96A6B"/>
    <w:rsid w:val="00B96B55"/>
    <w:rsid w:val="00BB639B"/>
    <w:rsid w:val="00BE24EF"/>
    <w:rsid w:val="00BF024D"/>
    <w:rsid w:val="00C056EE"/>
    <w:rsid w:val="00C07A58"/>
    <w:rsid w:val="00C141E8"/>
    <w:rsid w:val="00C23FD5"/>
    <w:rsid w:val="00C4154C"/>
    <w:rsid w:val="00C45D0E"/>
    <w:rsid w:val="00C828C3"/>
    <w:rsid w:val="00C91CB3"/>
    <w:rsid w:val="00CB5038"/>
    <w:rsid w:val="00CB68D5"/>
    <w:rsid w:val="00CF0C89"/>
    <w:rsid w:val="00CF7411"/>
    <w:rsid w:val="00D752E6"/>
    <w:rsid w:val="00D91C6E"/>
    <w:rsid w:val="00DC09FC"/>
    <w:rsid w:val="00DC1F19"/>
    <w:rsid w:val="00DD38CA"/>
    <w:rsid w:val="00E07CE4"/>
    <w:rsid w:val="00E10E4F"/>
    <w:rsid w:val="00E148EE"/>
    <w:rsid w:val="00E2450F"/>
    <w:rsid w:val="00E41C86"/>
    <w:rsid w:val="00E45CBE"/>
    <w:rsid w:val="00E46B01"/>
    <w:rsid w:val="00E51ACF"/>
    <w:rsid w:val="00E52FF6"/>
    <w:rsid w:val="00E675FF"/>
    <w:rsid w:val="00E760A5"/>
    <w:rsid w:val="00E9507C"/>
    <w:rsid w:val="00EB4BED"/>
    <w:rsid w:val="00EC0517"/>
    <w:rsid w:val="00EC60A7"/>
    <w:rsid w:val="00ED0A1B"/>
    <w:rsid w:val="00ED2F23"/>
    <w:rsid w:val="00EE1B5D"/>
    <w:rsid w:val="00EE5820"/>
    <w:rsid w:val="00F044F7"/>
    <w:rsid w:val="00F05C93"/>
    <w:rsid w:val="00F46636"/>
    <w:rsid w:val="00F50658"/>
    <w:rsid w:val="00F80CC9"/>
    <w:rsid w:val="00FA4828"/>
    <w:rsid w:val="00FB5E53"/>
    <w:rsid w:val="00FC0D63"/>
    <w:rsid w:val="00FD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5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7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3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0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BB639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tyle2">
    <w:name w:val="Style2"/>
    <w:basedOn w:val="a"/>
    <w:uiPriority w:val="99"/>
    <w:rsid w:val="00BB639B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B639B"/>
    <w:rPr>
      <w:rFonts w:ascii="Times New Roman" w:hAnsi="Times New Roman" w:cs="Times New Roman" w:hint="default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E9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B260-AE49-459B-A521-C1AF0E38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50</cp:revision>
  <cp:lastPrinted>2019-12-06T00:00:00Z</cp:lastPrinted>
  <dcterms:created xsi:type="dcterms:W3CDTF">2018-03-12T04:01:00Z</dcterms:created>
  <dcterms:modified xsi:type="dcterms:W3CDTF">2020-02-10T23:30:00Z</dcterms:modified>
</cp:coreProperties>
</file>